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8" w:rsidRPr="000A169A" w:rsidRDefault="003B42EB" w:rsidP="0046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CO"/>
        </w:rPr>
        <w:t>AVISO DE LA CONVOCATORIA</w:t>
      </w:r>
    </w:p>
    <w:p w:rsidR="00467868" w:rsidRPr="000A169A" w:rsidRDefault="0046786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NOMBRE ENTIDAD:</w:t>
      </w:r>
      <w:r w:rsidR="00D742F1"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I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nstitución Educativa Cárdenas Centro</w:t>
      </w:r>
    </w:p>
    <w:p w:rsidR="00467868" w:rsidRPr="000A169A" w:rsidRDefault="0046786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DIRECCIÓN:</w:t>
      </w:r>
      <w:r w:rsidR="00D742F1"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="00D742F1"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="00D742F1"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Carrera 28 # 36-29 Barrio Santa Rita</w:t>
      </w:r>
    </w:p>
    <w:p w:rsidR="00467868" w:rsidRPr="000A169A" w:rsidRDefault="0046786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CORREO ELECTRONICO:</w:t>
      </w:r>
      <w:r w:rsidR="00D742F1"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="00D742F1">
        <w:t>tesorería@cardenascentro.edu.co</w:t>
      </w:r>
    </w:p>
    <w:p w:rsidR="00467868" w:rsidRPr="000A169A" w:rsidRDefault="0046786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TELÉFONO:</w:t>
      </w:r>
      <w:r w:rsidR="00D742F1"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="00D742F1"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="00D742F1"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2873333</w:t>
      </w:r>
    </w:p>
    <w:p w:rsidR="00D742F1" w:rsidRDefault="00D742F1" w:rsidP="00D7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MODALIDAD: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41107D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Régimen Especial</w:t>
      </w:r>
    </w:p>
    <w:p w:rsidR="00D742F1" w:rsidRPr="000A169A" w:rsidRDefault="00D742F1" w:rsidP="00D7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PLAZO: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="00C07BA0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</w:t>
      </w:r>
      <w:r w:rsidR="00DA0840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Mes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.</w:t>
      </w:r>
    </w:p>
    <w:p w:rsidR="00D742F1" w:rsidRPr="000A169A" w:rsidRDefault="00D742F1" w:rsidP="00D7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FECHA LÍMITE: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="002B1F06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Miércoles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, </w:t>
      </w:r>
      <w:r w:rsidR="002B1F06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18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/</w:t>
      </w:r>
      <w:r w:rsidR="002B1F06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06/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201</w:t>
      </w:r>
      <w:r w:rsidR="00DA0840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4</w:t>
      </w:r>
      <w:r w:rsidR="002B1F06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a las 4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:00 P.M.</w:t>
      </w:r>
    </w:p>
    <w:p w:rsidR="00D742F1" w:rsidRPr="000A169A" w:rsidRDefault="00D742F1" w:rsidP="00D7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LUGAR: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Tesorería</w:t>
      </w:r>
    </w:p>
    <w:p w:rsidR="00D742F1" w:rsidRPr="000A169A" w:rsidRDefault="00D742F1" w:rsidP="00D7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FORMA: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Físico</w:t>
      </w:r>
    </w:p>
    <w:p w:rsidR="00D742F1" w:rsidRPr="000A169A" w:rsidRDefault="00D742F1" w:rsidP="00D742F1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VALOR: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$</w:t>
      </w:r>
      <w:r w:rsidR="002B1F06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1</w:t>
      </w:r>
      <w:r w:rsidR="00570A6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´</w:t>
      </w:r>
      <w:r w:rsidR="002B1F06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603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.</w:t>
      </w:r>
      <w:r w:rsidR="002B1F06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120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.</w:t>
      </w:r>
    </w:p>
    <w:p w:rsidR="00D742F1" w:rsidRPr="000A169A" w:rsidRDefault="00D742F1" w:rsidP="00D7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DISPONIBILIDAD: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="002B1F06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022</w:t>
      </w:r>
    </w:p>
    <w:p w:rsidR="00D742F1" w:rsidRPr="000A169A" w:rsidRDefault="00D742F1" w:rsidP="00D7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CONSULTA DOCUMENTOS: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Tesorería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.</w:t>
      </w:r>
    </w:p>
    <w:p w:rsidR="00DA0840" w:rsidRDefault="00467868" w:rsidP="002B1F06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OBJETO:</w:t>
      </w:r>
      <w:r w:rsidR="00DA631A" w:rsidRPr="00DA631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="002B1F06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Kit Mantenimiento de la impresora Kyocera KM-2810, con unidad fusora FS-1350DN, casetera CT-132 KM281003-A01</w:t>
      </w:r>
      <w:r w:rsidR="00DA0840" w:rsidRPr="00DA0840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.</w:t>
      </w:r>
    </w:p>
    <w:p w:rsidR="00DA631A" w:rsidRDefault="00467868" w:rsidP="00DA0840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ENUMERACION, DESCRIPCION DE LAS CONDICIONES:</w:t>
      </w:r>
    </w:p>
    <w:p w:rsidR="00DA631A" w:rsidRPr="00D675A9" w:rsidRDefault="00D675A9" w:rsidP="00D675A9">
      <w:pPr>
        <w:pStyle w:val="Prrafodelista"/>
        <w:numPr>
          <w:ilvl w:val="0"/>
          <w:numId w:val="5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D675A9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Podrán participar personas naturales, jurídicas, consorcios, uniones temporales, consideradas legalmente capaces en las disposiciones vigentes, que no tengan incompatibilidades o inhabilidades.</w:t>
      </w:r>
    </w:p>
    <w:p w:rsidR="00D675A9" w:rsidRDefault="00D675A9" w:rsidP="00D675A9">
      <w:pPr>
        <w:pStyle w:val="Prrafodelista"/>
        <w:numPr>
          <w:ilvl w:val="0"/>
          <w:numId w:val="5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D675A9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Las propuesta se eliminaran </w:t>
      </w:r>
      <w:r w:rsidR="00782CC5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sin que haya lugar a su evaluación, en cualquiera de los siguientes casos:</w:t>
      </w:r>
    </w:p>
    <w:p w:rsidR="00782CC5" w:rsidRDefault="007D764C" w:rsidP="00782CC5">
      <w:pPr>
        <w:pStyle w:val="Prrafodelista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este incurso en alguna de las prohibiciones, causales de inhabilidad o incompatibilidad.</w:t>
      </w:r>
    </w:p>
    <w:p w:rsidR="007D764C" w:rsidRDefault="007D764C" w:rsidP="00782CC5">
      <w:pPr>
        <w:pStyle w:val="Prrafodelista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No se aceptaran propuestas que por cualquier causa lleguen con posterioridad a la fecha y hora límite señalada en el presente proceso para su entrega, </w:t>
      </w:r>
      <w:r w:rsidR="00557A3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así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como aquellas propuestas que sean enviadas a través de correo o cualquier </w:t>
      </w:r>
      <w:r w:rsidR="00557A3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otro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medio telemático, o radicadas en sitios diferentes al señalado para su entrega.</w:t>
      </w:r>
    </w:p>
    <w:p w:rsidR="007D764C" w:rsidRDefault="007D764C" w:rsidP="00782CC5">
      <w:pPr>
        <w:pStyle w:val="Prrafodelista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Cuando la entidad establezca que la información o realidad o cuando el contratista haya tratado de interferir o influenciar indebidamente en la </w:t>
      </w:r>
      <w:r w:rsidR="00557A3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evaluación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de las </w:t>
      </w:r>
      <w:r w:rsidR="00557A3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propuestas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o en la adjudicación del contrato.</w:t>
      </w:r>
    </w:p>
    <w:p w:rsidR="00557A3C" w:rsidRDefault="007D764C" w:rsidP="00782CC5">
      <w:pPr>
        <w:pStyle w:val="Prrafodelista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Cuando se presenten varias ofertas por parte del mismo proponente </w:t>
      </w:r>
      <w:r w:rsidR="00557A3C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(por sí o por interpuesta persona) o cuando el proponente tenga interés en otra persona jurídica que también se presente al proceso.</w:t>
      </w:r>
    </w:p>
    <w:p w:rsidR="00557A3C" w:rsidRDefault="00557A3C" w:rsidP="00782CC5">
      <w:pPr>
        <w:pStyle w:val="Prrafodelista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no anexe a la oferta los documentos que se solicitan.</w:t>
      </w:r>
    </w:p>
    <w:p w:rsidR="00557A3C" w:rsidRDefault="00557A3C" w:rsidP="00782CC5">
      <w:pPr>
        <w:pStyle w:val="Prrafodelista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una vez requerido por la entidad, no allegue los documentos, las aclaraciones y/o explicaciones solicitadas por esta; cuando no cumpla con lo solicitado en dicho requerimiento y cuando allegue la respuesta a los requerimientos fuera del plazo que se le fije para ello, impidiendo evaluar con precisión los términos de la oferta.</w:t>
      </w:r>
    </w:p>
    <w:p w:rsidR="007D764C" w:rsidRDefault="00557A3C" w:rsidP="00782CC5">
      <w:pPr>
        <w:pStyle w:val="Prrafodelista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existiere incumplimiento de los requisitos habilitantes (los aspectos jurídicos, financieros y experiencia del proponente).</w:t>
      </w:r>
    </w:p>
    <w:p w:rsidR="00557A3C" w:rsidRDefault="00557A3C" w:rsidP="00782CC5">
      <w:pPr>
        <w:pStyle w:val="Prrafodelista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se encuentre en mora en el pago de aportes del sistema integral de seguridad social y parafiscales.</w:t>
      </w:r>
    </w:p>
    <w:p w:rsidR="00782CC5" w:rsidRDefault="00557A3C" w:rsidP="00782CC5">
      <w:pPr>
        <w:pStyle w:val="Prrafodelista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 el valor de la propuesta sea superior al presupuesto oficial asignado al presente proceso de selección.</w:t>
      </w:r>
    </w:p>
    <w:p w:rsidR="00557A3C" w:rsidRDefault="00557A3C" w:rsidP="00782CC5">
      <w:pPr>
        <w:pStyle w:val="Prrafodelista"/>
        <w:numPr>
          <w:ilvl w:val="0"/>
          <w:numId w:val="6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no presente autorización del órgano social competente, en el exento de que el representante legal de la persona jurídica requiera de la misma para presentar oferta y suscribir contrato o cuando exceda las facultades conferidas en la  respectiva autorización.</w:t>
      </w:r>
    </w:p>
    <w:p w:rsidR="00782CC5" w:rsidRDefault="00782CC5" w:rsidP="00D675A9">
      <w:pPr>
        <w:pStyle w:val="Prrafodelista"/>
        <w:numPr>
          <w:ilvl w:val="0"/>
          <w:numId w:val="5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cualquiera de estos eventos, la Institución, podrá declarar desierto este proceso a través de acto administrativo.</w:t>
      </w:r>
    </w:p>
    <w:p w:rsidR="00782CC5" w:rsidRDefault="00782CC5" w:rsidP="00D675A9">
      <w:pPr>
        <w:pStyle w:val="Prrafodelista"/>
        <w:numPr>
          <w:ilvl w:val="0"/>
          <w:numId w:val="5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caso de presentarse una oferta que cumpla con los requisitos jurídicos y técnicos, el cronograma podrá se ajustado a fin de dar celeridad al proceso de contratación.</w:t>
      </w:r>
    </w:p>
    <w:p w:rsidR="00782CC5" w:rsidRDefault="00782CC5" w:rsidP="00D675A9">
      <w:pPr>
        <w:pStyle w:val="Prrafodelista"/>
        <w:numPr>
          <w:ilvl w:val="0"/>
          <w:numId w:val="5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La adjudicación será para la propuesta con el precio </w:t>
      </w:r>
      <w:r w:rsidR="00D9584B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más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 bajo y que cumpla con los requisitos habilitantes exigidos</w:t>
      </w:r>
      <w:r w:rsidR="00393E47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.</w:t>
      </w:r>
    </w:p>
    <w:p w:rsidR="00393E47" w:rsidRDefault="00393E47" w:rsidP="00D675A9">
      <w:pPr>
        <w:pStyle w:val="Prrafodelista"/>
        <w:numPr>
          <w:ilvl w:val="0"/>
          <w:numId w:val="5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el evento que exista un empate, la institución adjudicara a quien haya entregado primero la oferta entre los empatados, según el orden de entrega de las mismas.</w:t>
      </w:r>
    </w:p>
    <w:p w:rsidR="002B1F06" w:rsidRPr="00D675A9" w:rsidRDefault="002B1F06" w:rsidP="002B1F06">
      <w:pPr>
        <w:pStyle w:val="Prrafodelista"/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9054"/>
      </w:tblGrid>
      <w:tr w:rsidR="00467868" w:rsidRPr="000A169A" w:rsidTr="00DC35C1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7868" w:rsidRPr="000A169A" w:rsidRDefault="00DA631A" w:rsidP="003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CO"/>
              </w:rPr>
              <w:lastRenderedPageBreak/>
              <w:t>DOCUMENTOS A PRESENTAR</w:t>
            </w:r>
          </w:p>
        </w:tc>
      </w:tr>
      <w:tr w:rsidR="00467868" w:rsidRPr="000A169A" w:rsidTr="00DC35C1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850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505"/>
            </w:tblGrid>
            <w:tr w:rsidR="00467868" w:rsidRPr="000A169A" w:rsidTr="00327D10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7868" w:rsidRPr="00D87B91" w:rsidRDefault="00467868" w:rsidP="004E0557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Cotización </w:t>
                  </w:r>
                  <w:r w:rsidR="008057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o propuesta a la fecha de presentación con </w:t>
                  </w:r>
                  <w:r w:rsidR="007F03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descri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pción detallada y precios</w:t>
                  </w:r>
                  <w:r w:rsidR="008057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con validez de 30 días.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</w:tr>
            <w:tr w:rsidR="00467868" w:rsidRPr="000A169A" w:rsidTr="00327D10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7868" w:rsidRPr="00D87B91" w:rsidRDefault="00467868" w:rsidP="007F03F9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Rut actualizado (Representante legal</w:t>
                  </w:r>
                  <w:r w:rsidR="00241C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y empresa</w:t>
                  </w: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)</w:t>
                  </w:r>
                </w:p>
              </w:tc>
            </w:tr>
            <w:tr w:rsidR="00467868" w:rsidRPr="000A169A" w:rsidTr="00327D10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7868" w:rsidRPr="00D87B91" w:rsidRDefault="00241C6C" w:rsidP="007F03F9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Cámara y Comercio</w:t>
                  </w:r>
                  <w:r w:rsidR="00DA6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no superior a 30 días para personas jurídicas.</w:t>
                  </w:r>
                </w:p>
              </w:tc>
            </w:tr>
            <w:tr w:rsidR="00467868" w:rsidRPr="000A169A" w:rsidTr="00327D10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7868" w:rsidRPr="000A169A" w:rsidRDefault="004E0557" w:rsidP="007F03F9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Declaración que certifique ni la persona jurídica, ni su representante legal esta incursos en inhabilidad, incompatibilidad o prohibiciones</w:t>
                  </w:r>
                </w:p>
              </w:tc>
            </w:tr>
            <w:tr w:rsidR="00467868" w:rsidRPr="000A169A" w:rsidTr="00327D10">
              <w:trPr>
                <w:trHeight w:val="28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7868" w:rsidRPr="000A169A" w:rsidRDefault="00467868" w:rsidP="00467868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Fotocopia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Cédula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Representante Legal</w:t>
                  </w:r>
                </w:p>
              </w:tc>
            </w:tr>
            <w:tr w:rsidR="00467868" w:rsidRPr="000A169A" w:rsidTr="00327D10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7868" w:rsidRPr="000A169A" w:rsidRDefault="00467868" w:rsidP="00467868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Libreta Militar - Hombre 18 y 50 años (Representante</w:t>
                  </w:r>
                  <w:r w:rsidR="00241C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Legal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)</w:t>
                  </w:r>
                </w:p>
              </w:tc>
            </w:tr>
            <w:tr w:rsidR="00467868" w:rsidRPr="000A169A" w:rsidTr="00327D10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7868" w:rsidRPr="000A169A" w:rsidRDefault="00467868" w:rsidP="00467868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Certificado de </w:t>
                  </w:r>
                  <w:r w:rsidR="008057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e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xperiencia</w:t>
                  </w:r>
                  <w:r w:rsidR="008057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relacionada</w:t>
                  </w:r>
                </w:p>
              </w:tc>
            </w:tr>
            <w:tr w:rsidR="00467868" w:rsidRPr="000A169A" w:rsidTr="00327D10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67868" w:rsidRPr="000A169A" w:rsidRDefault="00241C6C" w:rsidP="00DA631A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Certificado del pago </w:t>
                  </w:r>
                  <w:r w:rsidR="00DA6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al sistema de seguridades sociales y parafiscales de sus empleados</w:t>
                  </w:r>
                  <w:r w:rsidR="008057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DC35C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para personas jurídicas </w:t>
                  </w:r>
                  <w:r w:rsidR="008057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o certificado de afiliación al sistema de salud y pensiones para personas naturales.</w:t>
                  </w:r>
                </w:p>
              </w:tc>
            </w:tr>
            <w:tr w:rsidR="00DA631A" w:rsidRPr="000A169A" w:rsidTr="00327D10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DA631A" w:rsidRDefault="00DA631A" w:rsidP="008057C7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Estudios para personas naturales</w:t>
                  </w:r>
                </w:p>
              </w:tc>
            </w:tr>
            <w:tr w:rsidR="007F03F9" w:rsidRPr="000A169A" w:rsidTr="00327D10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F03F9" w:rsidRDefault="007F03F9" w:rsidP="008057C7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Hoja de vida única</w:t>
                  </w:r>
                  <w:r w:rsidR="008057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y jurídica</w:t>
                  </w:r>
                </w:p>
              </w:tc>
            </w:tr>
          </w:tbl>
          <w:p w:rsidR="00467868" w:rsidRPr="000A169A" w:rsidRDefault="00467868" w:rsidP="003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467868" w:rsidRPr="0018604B" w:rsidRDefault="0046786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CRONOGRAMA: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467868" w:rsidRPr="00D742F1" w:rsidTr="00327D10">
        <w:tc>
          <w:tcPr>
            <w:tcW w:w="4489" w:type="dxa"/>
          </w:tcPr>
          <w:p w:rsidR="00467868" w:rsidRPr="00D742F1" w:rsidRDefault="00467868" w:rsidP="00327D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D74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ACTIVIDAD</w:t>
            </w:r>
          </w:p>
        </w:tc>
        <w:tc>
          <w:tcPr>
            <w:tcW w:w="4489" w:type="dxa"/>
          </w:tcPr>
          <w:p w:rsidR="00467868" w:rsidRPr="00D742F1" w:rsidRDefault="00467868" w:rsidP="00327D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D74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FECHA</w:t>
            </w:r>
          </w:p>
        </w:tc>
      </w:tr>
      <w:tr w:rsidR="00467868" w:rsidRPr="000A169A" w:rsidTr="00327D10">
        <w:tc>
          <w:tcPr>
            <w:tcW w:w="4489" w:type="dxa"/>
          </w:tcPr>
          <w:p w:rsidR="00DC35C1" w:rsidRDefault="00467868" w:rsidP="00DC35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Publicación Invitación Pagina Web</w:t>
            </w:r>
          </w:p>
          <w:p w:rsidR="0041107D" w:rsidRPr="000A169A" w:rsidRDefault="00DC35C1" w:rsidP="00DC35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(observaciones o sugerencias)</w:t>
            </w:r>
          </w:p>
        </w:tc>
        <w:tc>
          <w:tcPr>
            <w:tcW w:w="4489" w:type="dxa"/>
          </w:tcPr>
          <w:p w:rsidR="00467868" w:rsidRDefault="002B1F06" w:rsidP="002B1F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16</w:t>
            </w:r>
            <w:r w:rsidR="00467868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6</w:t>
            </w:r>
            <w:r w:rsidR="00467868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/201</w:t>
            </w:r>
            <w:r w:rsidR="00DA0840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4</w:t>
            </w:r>
          </w:p>
        </w:tc>
      </w:tr>
      <w:tr w:rsidR="00D742F1" w:rsidRPr="000A169A" w:rsidTr="00327D10">
        <w:tc>
          <w:tcPr>
            <w:tcW w:w="4489" w:type="dxa"/>
          </w:tcPr>
          <w:p w:rsidR="00D742F1" w:rsidRPr="000A169A" w:rsidRDefault="00D742F1" w:rsidP="00327D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Entrega de propuestas</w:t>
            </w:r>
          </w:p>
        </w:tc>
        <w:tc>
          <w:tcPr>
            <w:tcW w:w="4489" w:type="dxa"/>
          </w:tcPr>
          <w:p w:rsidR="00D742F1" w:rsidRDefault="002B1F06" w:rsidP="002B1F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18</w:t>
            </w:r>
            <w:r w:rsidR="00D742F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6</w:t>
            </w:r>
            <w:r w:rsidR="00D742F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/201</w:t>
            </w:r>
            <w:r w:rsidR="00DA0840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4</w:t>
            </w:r>
          </w:p>
        </w:tc>
      </w:tr>
      <w:tr w:rsidR="00467868" w:rsidRPr="000A169A" w:rsidTr="00327D10">
        <w:tc>
          <w:tcPr>
            <w:tcW w:w="4489" w:type="dxa"/>
          </w:tcPr>
          <w:p w:rsidR="00213550" w:rsidRDefault="00D742F1" w:rsidP="002135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Informe de Evaluación</w:t>
            </w:r>
          </w:p>
          <w:p w:rsidR="00467868" w:rsidRPr="000A169A" w:rsidRDefault="00DC35C1" w:rsidP="002135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(se reciben observaciones)</w:t>
            </w:r>
          </w:p>
        </w:tc>
        <w:tc>
          <w:tcPr>
            <w:tcW w:w="4489" w:type="dxa"/>
          </w:tcPr>
          <w:p w:rsidR="00467868" w:rsidRPr="000A169A" w:rsidRDefault="002B1F06" w:rsidP="002B1F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19</w:t>
            </w:r>
            <w:r w:rsidR="00467868"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</w:t>
            </w:r>
            <w:r w:rsidR="00DA0840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6</w:t>
            </w:r>
            <w:r w:rsidR="00467868"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/201</w:t>
            </w:r>
            <w:r w:rsidR="00DA0840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4</w:t>
            </w:r>
          </w:p>
        </w:tc>
      </w:tr>
      <w:tr w:rsidR="00467868" w:rsidRPr="000A169A" w:rsidTr="00327D10">
        <w:tc>
          <w:tcPr>
            <w:tcW w:w="4489" w:type="dxa"/>
          </w:tcPr>
          <w:p w:rsidR="00467868" w:rsidRPr="000A169A" w:rsidRDefault="00467868" w:rsidP="00DC35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Plazo para la celebración del contrato</w:t>
            </w:r>
            <w:r w:rsidR="003B42E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 y </w:t>
            </w:r>
            <w:r w:rsidR="004409E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Registró</w:t>
            </w:r>
            <w:r w:rsidR="003B42E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 presupuestal</w:t>
            </w:r>
            <w:r w:rsidR="00DC35C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.</w:t>
            </w:r>
            <w:r w:rsidR="002B1F0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 SECOP</w:t>
            </w:r>
          </w:p>
        </w:tc>
        <w:tc>
          <w:tcPr>
            <w:tcW w:w="4489" w:type="dxa"/>
          </w:tcPr>
          <w:p w:rsidR="00467868" w:rsidRPr="000A169A" w:rsidRDefault="00467868" w:rsidP="004110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En 5 días hábiles</w:t>
            </w:r>
          </w:p>
        </w:tc>
      </w:tr>
      <w:tr w:rsidR="00467868" w:rsidRPr="000A169A" w:rsidTr="00327D10">
        <w:tc>
          <w:tcPr>
            <w:tcW w:w="4489" w:type="dxa"/>
          </w:tcPr>
          <w:p w:rsidR="00467868" w:rsidRPr="000A169A" w:rsidRDefault="00467868" w:rsidP="00327D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Pago</w:t>
            </w:r>
          </w:p>
        </w:tc>
        <w:tc>
          <w:tcPr>
            <w:tcW w:w="4489" w:type="dxa"/>
          </w:tcPr>
          <w:p w:rsidR="00467868" w:rsidRPr="000A169A" w:rsidRDefault="00467868" w:rsidP="00696B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100% a 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satisfacción del bien o servicio</w:t>
            </w:r>
            <w:r w:rsidR="00696B70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, previa verificación </w:t>
            </w:r>
            <w:r w:rsidR="00D675A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del supervisor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.</w:t>
            </w:r>
          </w:p>
        </w:tc>
      </w:tr>
    </w:tbl>
    <w:p w:rsidR="00467868" w:rsidRDefault="0046786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C66FB8" w:rsidRDefault="004C70A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 w:rsidRPr="00351CEF">
        <w:rPr>
          <w:rFonts w:ascii="Times New Roman" w:hAnsi="Times New Roman" w:cs="Times New Roman"/>
          <w:sz w:val="20"/>
          <w:szCs w:val="20"/>
        </w:rPr>
        <w:t>Todo bien o servicio debe tener garantía sobre la idoneidad y la calidad el cual debe garantizar todo productor, de tal manera que así el vendedor no manifieste dar una garantía, todo bien o servicio la tiene, esa es la garantía llamada “Garantía Mínima Presunta” y es legal porque no la establece el productor, sino que la establece la misma norma: Decreto 3466 de 1982 o Estatuto de Protección al Consumidor en su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A0840">
        <w:rPr>
          <w:rFonts w:ascii="Times New Roman" w:hAnsi="Times New Roman" w:cs="Times New Roman"/>
          <w:sz w:val="20"/>
          <w:szCs w:val="20"/>
        </w:rPr>
        <w:t>artículo</w:t>
      </w:r>
      <w:r>
        <w:rPr>
          <w:rFonts w:ascii="Times New Roman" w:hAnsi="Times New Roman" w:cs="Times New Roman"/>
          <w:sz w:val="20"/>
          <w:szCs w:val="20"/>
        </w:rPr>
        <w:t xml:space="preserve"> 11.</w:t>
      </w:r>
    </w:p>
    <w:p w:rsidR="00C66FB8" w:rsidRDefault="00C66FB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4C70A8" w:rsidRDefault="004C70A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4C70A8" w:rsidRPr="0041107D" w:rsidRDefault="004C70A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467868" w:rsidRPr="00C66FB8" w:rsidRDefault="00467868" w:rsidP="0046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C66FB8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GUSTAVO WILLIAM ARBOLEDA ORTIZ</w:t>
      </w:r>
    </w:p>
    <w:p w:rsidR="005D4414" w:rsidRPr="00FC5746" w:rsidRDefault="00467868" w:rsidP="00FC57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C66FB8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Rector</w:t>
      </w:r>
    </w:p>
    <w:sectPr w:rsidR="005D4414" w:rsidRPr="00FC5746" w:rsidSect="00327D1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27" w:rsidRDefault="00782A27" w:rsidP="0041107D">
      <w:pPr>
        <w:spacing w:after="0" w:line="240" w:lineRule="auto"/>
      </w:pPr>
      <w:r>
        <w:separator/>
      </w:r>
    </w:p>
  </w:endnote>
  <w:endnote w:type="continuationSeparator" w:id="1">
    <w:p w:rsidR="00782A27" w:rsidRDefault="00782A27" w:rsidP="0041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27" w:rsidRDefault="00782A27" w:rsidP="0041107D">
      <w:pPr>
        <w:spacing w:after="0" w:line="240" w:lineRule="auto"/>
      </w:pPr>
      <w:r>
        <w:separator/>
      </w:r>
    </w:p>
  </w:footnote>
  <w:footnote w:type="continuationSeparator" w:id="1">
    <w:p w:rsidR="00782A27" w:rsidRDefault="00782A27" w:rsidP="0041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6C0" w:rsidRDefault="00DF16C0">
    <w:pPr>
      <w:pStyle w:val="Encabezado"/>
    </w:pPr>
    <w:r w:rsidRPr="0041107D">
      <w:rPr>
        <w:noProof/>
        <w:lang w:eastAsia="es-CO"/>
      </w:rPr>
      <w:drawing>
        <wp:inline distT="0" distB="0" distL="0" distR="0">
          <wp:extent cx="5495925" cy="685800"/>
          <wp:effectExtent l="19050" t="0" r="9525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11 Imagen"/>
                  <pic:cNvPicPr/>
                </pic:nvPicPr>
                <pic:blipFill>
                  <a:blip r:embed="rId1"/>
                  <a:srcRect l="7748" t="24085" r="9206" b="60702"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773B"/>
    <w:multiLevelType w:val="hybridMultilevel"/>
    <w:tmpl w:val="4A86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4C6F"/>
    <w:multiLevelType w:val="hybridMultilevel"/>
    <w:tmpl w:val="908260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D498F"/>
    <w:multiLevelType w:val="hybridMultilevel"/>
    <w:tmpl w:val="E8CECC84"/>
    <w:lvl w:ilvl="0" w:tplc="2B8E376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893BAD"/>
    <w:multiLevelType w:val="hybridMultilevel"/>
    <w:tmpl w:val="1EF63C88"/>
    <w:lvl w:ilvl="0" w:tplc="2EA49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FD41E6"/>
    <w:multiLevelType w:val="hybridMultilevel"/>
    <w:tmpl w:val="9F4A4A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E4B86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553"/>
    <w:multiLevelType w:val="hybridMultilevel"/>
    <w:tmpl w:val="90CC8B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A0EAB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A5C3B"/>
    <w:multiLevelType w:val="hybridMultilevel"/>
    <w:tmpl w:val="ED86C25C"/>
    <w:lvl w:ilvl="0" w:tplc="5B66D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732B1"/>
    <w:multiLevelType w:val="hybridMultilevel"/>
    <w:tmpl w:val="FB847B16"/>
    <w:lvl w:ilvl="0" w:tplc="70D03F8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8"/>
    <w:rsid w:val="0001487A"/>
    <w:rsid w:val="00024CC0"/>
    <w:rsid w:val="00030E30"/>
    <w:rsid w:val="0003215A"/>
    <w:rsid w:val="00061F2F"/>
    <w:rsid w:val="00066A51"/>
    <w:rsid w:val="00074328"/>
    <w:rsid w:val="000820ED"/>
    <w:rsid w:val="00083BB5"/>
    <w:rsid w:val="000859A6"/>
    <w:rsid w:val="000914F9"/>
    <w:rsid w:val="000B27A9"/>
    <w:rsid w:val="000B38BF"/>
    <w:rsid w:val="000D21AE"/>
    <w:rsid w:val="000D7A9B"/>
    <w:rsid w:val="000F06CE"/>
    <w:rsid w:val="00124D68"/>
    <w:rsid w:val="00160933"/>
    <w:rsid w:val="001635CE"/>
    <w:rsid w:val="00171301"/>
    <w:rsid w:val="00172A05"/>
    <w:rsid w:val="001A2F15"/>
    <w:rsid w:val="0020451F"/>
    <w:rsid w:val="00213550"/>
    <w:rsid w:val="00226775"/>
    <w:rsid w:val="00241C6C"/>
    <w:rsid w:val="002614E0"/>
    <w:rsid w:val="00265EEA"/>
    <w:rsid w:val="00272ADB"/>
    <w:rsid w:val="002B1F06"/>
    <w:rsid w:val="002B7F63"/>
    <w:rsid w:val="0030528D"/>
    <w:rsid w:val="003054EB"/>
    <w:rsid w:val="0030768B"/>
    <w:rsid w:val="00310FE1"/>
    <w:rsid w:val="00327D10"/>
    <w:rsid w:val="003513A8"/>
    <w:rsid w:val="00351CEF"/>
    <w:rsid w:val="00356E5A"/>
    <w:rsid w:val="00391023"/>
    <w:rsid w:val="00393E47"/>
    <w:rsid w:val="003A1AB1"/>
    <w:rsid w:val="003B42EB"/>
    <w:rsid w:val="003B436E"/>
    <w:rsid w:val="003E433E"/>
    <w:rsid w:val="003F6F16"/>
    <w:rsid w:val="004015E0"/>
    <w:rsid w:val="0041107D"/>
    <w:rsid w:val="00413EDF"/>
    <w:rsid w:val="00416C2A"/>
    <w:rsid w:val="00425F8A"/>
    <w:rsid w:val="00435611"/>
    <w:rsid w:val="00437D8C"/>
    <w:rsid w:val="004409E9"/>
    <w:rsid w:val="004527BD"/>
    <w:rsid w:val="004569A0"/>
    <w:rsid w:val="00467868"/>
    <w:rsid w:val="004A63FA"/>
    <w:rsid w:val="004B6590"/>
    <w:rsid w:val="004B660A"/>
    <w:rsid w:val="004C5D87"/>
    <w:rsid w:val="004C70A8"/>
    <w:rsid w:val="004E0557"/>
    <w:rsid w:val="004F3842"/>
    <w:rsid w:val="005000ED"/>
    <w:rsid w:val="005032CF"/>
    <w:rsid w:val="00503F4A"/>
    <w:rsid w:val="0052276C"/>
    <w:rsid w:val="00523D64"/>
    <w:rsid w:val="005418F0"/>
    <w:rsid w:val="00553055"/>
    <w:rsid w:val="00557A3C"/>
    <w:rsid w:val="00570A6C"/>
    <w:rsid w:val="00577725"/>
    <w:rsid w:val="00583DE3"/>
    <w:rsid w:val="0058698B"/>
    <w:rsid w:val="005942EF"/>
    <w:rsid w:val="005D4414"/>
    <w:rsid w:val="005D5035"/>
    <w:rsid w:val="005D5972"/>
    <w:rsid w:val="005D679B"/>
    <w:rsid w:val="005F6AEA"/>
    <w:rsid w:val="00601440"/>
    <w:rsid w:val="006132E6"/>
    <w:rsid w:val="00631A0F"/>
    <w:rsid w:val="0067697A"/>
    <w:rsid w:val="00690F34"/>
    <w:rsid w:val="00696B70"/>
    <w:rsid w:val="006A5741"/>
    <w:rsid w:val="006B2A32"/>
    <w:rsid w:val="006C2FDC"/>
    <w:rsid w:val="0070143B"/>
    <w:rsid w:val="00706FFA"/>
    <w:rsid w:val="0072384C"/>
    <w:rsid w:val="00725C11"/>
    <w:rsid w:val="00731840"/>
    <w:rsid w:val="00734BEA"/>
    <w:rsid w:val="00760D57"/>
    <w:rsid w:val="00782A27"/>
    <w:rsid w:val="00782CC5"/>
    <w:rsid w:val="007A3BC8"/>
    <w:rsid w:val="007C522B"/>
    <w:rsid w:val="007D764C"/>
    <w:rsid w:val="007E0F59"/>
    <w:rsid w:val="007F03F9"/>
    <w:rsid w:val="008057C7"/>
    <w:rsid w:val="0082453D"/>
    <w:rsid w:val="00824B01"/>
    <w:rsid w:val="00826774"/>
    <w:rsid w:val="00855DF8"/>
    <w:rsid w:val="00856D0C"/>
    <w:rsid w:val="008735B5"/>
    <w:rsid w:val="008A720A"/>
    <w:rsid w:val="008B3018"/>
    <w:rsid w:val="008C519F"/>
    <w:rsid w:val="008C6840"/>
    <w:rsid w:val="008C7415"/>
    <w:rsid w:val="00904204"/>
    <w:rsid w:val="00910ED3"/>
    <w:rsid w:val="00933643"/>
    <w:rsid w:val="00933E53"/>
    <w:rsid w:val="00941A97"/>
    <w:rsid w:val="00965830"/>
    <w:rsid w:val="00970828"/>
    <w:rsid w:val="00974838"/>
    <w:rsid w:val="009805CC"/>
    <w:rsid w:val="009B343D"/>
    <w:rsid w:val="009B59CC"/>
    <w:rsid w:val="009B5A93"/>
    <w:rsid w:val="009C4726"/>
    <w:rsid w:val="009D75D7"/>
    <w:rsid w:val="009E07C2"/>
    <w:rsid w:val="00A009A0"/>
    <w:rsid w:val="00A03542"/>
    <w:rsid w:val="00A07E85"/>
    <w:rsid w:val="00A44B7A"/>
    <w:rsid w:val="00A77697"/>
    <w:rsid w:val="00A8287D"/>
    <w:rsid w:val="00A83AA5"/>
    <w:rsid w:val="00A94BA4"/>
    <w:rsid w:val="00A95AD4"/>
    <w:rsid w:val="00AB2A7C"/>
    <w:rsid w:val="00AB4046"/>
    <w:rsid w:val="00AD59DA"/>
    <w:rsid w:val="00AE402B"/>
    <w:rsid w:val="00B17805"/>
    <w:rsid w:val="00B2157A"/>
    <w:rsid w:val="00B23719"/>
    <w:rsid w:val="00B50210"/>
    <w:rsid w:val="00B558AA"/>
    <w:rsid w:val="00B7742A"/>
    <w:rsid w:val="00B8574A"/>
    <w:rsid w:val="00B8577F"/>
    <w:rsid w:val="00BB0A8A"/>
    <w:rsid w:val="00BD0B4E"/>
    <w:rsid w:val="00BE41E3"/>
    <w:rsid w:val="00C07BA0"/>
    <w:rsid w:val="00C124DD"/>
    <w:rsid w:val="00C274B3"/>
    <w:rsid w:val="00C624B6"/>
    <w:rsid w:val="00C66FB8"/>
    <w:rsid w:val="00C72CA5"/>
    <w:rsid w:val="00C84009"/>
    <w:rsid w:val="00CA32E0"/>
    <w:rsid w:val="00CA34EB"/>
    <w:rsid w:val="00CA7946"/>
    <w:rsid w:val="00CC431F"/>
    <w:rsid w:val="00CC4341"/>
    <w:rsid w:val="00D144BE"/>
    <w:rsid w:val="00D21621"/>
    <w:rsid w:val="00D261B7"/>
    <w:rsid w:val="00D305C9"/>
    <w:rsid w:val="00D4602D"/>
    <w:rsid w:val="00D54581"/>
    <w:rsid w:val="00D675A9"/>
    <w:rsid w:val="00D742F1"/>
    <w:rsid w:val="00D9584B"/>
    <w:rsid w:val="00DA0840"/>
    <w:rsid w:val="00DA631A"/>
    <w:rsid w:val="00DC35C1"/>
    <w:rsid w:val="00DC4C29"/>
    <w:rsid w:val="00DD1BD1"/>
    <w:rsid w:val="00DE165F"/>
    <w:rsid w:val="00DF16C0"/>
    <w:rsid w:val="00E23BCE"/>
    <w:rsid w:val="00E35D29"/>
    <w:rsid w:val="00E502E0"/>
    <w:rsid w:val="00E63FBC"/>
    <w:rsid w:val="00E73DE8"/>
    <w:rsid w:val="00E82E4E"/>
    <w:rsid w:val="00EC1E4E"/>
    <w:rsid w:val="00EC2F32"/>
    <w:rsid w:val="00ED74D6"/>
    <w:rsid w:val="00EE29D9"/>
    <w:rsid w:val="00F15275"/>
    <w:rsid w:val="00F21CE7"/>
    <w:rsid w:val="00F2742B"/>
    <w:rsid w:val="00FC5746"/>
    <w:rsid w:val="00FE1264"/>
    <w:rsid w:val="00FE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68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semiHidden/>
    <w:unhideWhenUsed/>
    <w:rsid w:val="00411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411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8126-FAC9-447A-AB5C-B68D161C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Cadenas Centro</dc:creator>
  <cp:keywords/>
  <dc:description/>
  <cp:lastModifiedBy>Cadenas Centro</cp:lastModifiedBy>
  <cp:revision>4</cp:revision>
  <dcterms:created xsi:type="dcterms:W3CDTF">2014-06-16T16:36:00Z</dcterms:created>
  <dcterms:modified xsi:type="dcterms:W3CDTF">2014-06-16T16:37:00Z</dcterms:modified>
</cp:coreProperties>
</file>